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4A" w:rsidRPr="00DC2E4A" w:rsidRDefault="00F06245" w:rsidP="00DC2E4A">
      <w:pPr>
        <w:spacing w:after="0" w:line="240" w:lineRule="auto"/>
        <w:rPr>
          <w:rFonts w:ascii="Arial Black" w:hAnsi="Arial Black"/>
          <w:b/>
          <w:sz w:val="36"/>
          <w:szCs w:val="36"/>
          <w:lang w:val="es-ES"/>
        </w:rPr>
      </w:pPr>
      <w:r>
        <w:rPr>
          <w:rFonts w:ascii="Times New Roman" w:hAnsi="Times New Roman"/>
          <w:b/>
          <w:noProof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9.05pt;margin-top:-2.2pt;width:543.75pt;height:86.25pt;z-index:-251658240;mso-width-relative:margin;mso-height-relative:margin" stroked="f">
            <v:textbox style="mso-next-textbox:#_x0000_s1028">
              <w:txbxContent>
                <w:p w:rsidR="00DC2E4A" w:rsidRPr="009E1831" w:rsidRDefault="009E1831" w:rsidP="009E183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TANGGAL: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2"/>
                    <w:gridCol w:w="322"/>
                    <w:gridCol w:w="322"/>
                    <w:gridCol w:w="323"/>
                    <w:gridCol w:w="323"/>
                    <w:gridCol w:w="323"/>
                    <w:gridCol w:w="323"/>
                    <w:gridCol w:w="323"/>
                    <w:gridCol w:w="323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</w:tblGrid>
                  <w:tr w:rsidR="009E1831" w:rsidRPr="009E1831" w:rsidTr="00DA146F"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B779C2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B779C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360" w:type="dxa"/>
                        <w:shd w:val="clear" w:color="auto" w:fill="FFFF00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116E6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116E6">
                          <w:rPr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DE4B6A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DE4B6A">
                          <w:rPr>
                            <w:sz w:val="14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  <w:r w:rsidRPr="009E1831">
                          <w:rPr>
                            <w:sz w:val="14"/>
                            <w:szCs w:val="14"/>
                          </w:rPr>
                          <w:t>31</w:t>
                        </w:r>
                      </w:p>
                    </w:tc>
                  </w:tr>
                  <w:tr w:rsidR="009E1831" w:rsidRPr="009E1831" w:rsidTr="00DA146F"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 w:rsidP="00B779C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 w:rsidP="0056302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B779C2" w:rsidRDefault="009E1831" w:rsidP="00220F2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00"/>
                      </w:tcPr>
                      <w:p w:rsidR="009E1831" w:rsidRPr="009E1831" w:rsidRDefault="00DA146F" w:rsidP="00DA146F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16E6">
                          <w:rPr>
                            <w:b/>
                            <w:sz w:val="16"/>
                            <w:szCs w:val="16"/>
                          </w:rPr>
                          <w:t>√</w:t>
                        </w: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116E6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DE4B6A" w:rsidRDefault="009E1831" w:rsidP="003F78A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 w:rsidP="00340ED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9E1831" w:rsidRPr="009E1831" w:rsidRDefault="009E1831" w:rsidP="00FE174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9E1831" w:rsidRPr="009E1831" w:rsidRDefault="009E1831" w:rsidP="00FC1BB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E1831" w:rsidRPr="009E1831" w:rsidRDefault="009E183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 w:rsidP="000514A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 w:rsidP="00142EF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auto"/>
                      </w:tcPr>
                      <w:p w:rsidR="009E1831" w:rsidRPr="009E1831" w:rsidRDefault="009E1831" w:rsidP="00747F9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9E1831" w:rsidRPr="009E1831" w:rsidRDefault="009E1831" w:rsidP="002C3C0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E1831" w:rsidRDefault="009E1831" w:rsidP="006E1C98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6E1C98" w:rsidRDefault="006E1C98" w:rsidP="006E1C9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BULAN:                                                                                                                                                                                                                    </w:t>
                  </w:r>
                  <w:r w:rsidR="0037769D">
                    <w:rPr>
                      <w:sz w:val="16"/>
                      <w:szCs w:val="16"/>
                    </w:rPr>
                    <w:t xml:space="preserve">    TAHUN                   </w:t>
                  </w:r>
                  <w:r>
                    <w:rPr>
                      <w:sz w:val="16"/>
                      <w:szCs w:val="16"/>
                    </w:rPr>
                    <w:t>HAL</w:t>
                  </w:r>
                  <w:r w:rsidR="00386FF9">
                    <w:rPr>
                      <w:sz w:val="16"/>
                      <w:szCs w:val="16"/>
                    </w:rPr>
                    <w:t>AMAN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42"/>
                    <w:gridCol w:w="642"/>
                    <w:gridCol w:w="643"/>
                    <w:gridCol w:w="643"/>
                    <w:gridCol w:w="643"/>
                    <w:gridCol w:w="643"/>
                    <w:gridCol w:w="643"/>
                    <w:gridCol w:w="643"/>
                    <w:gridCol w:w="643"/>
                    <w:gridCol w:w="643"/>
                    <w:gridCol w:w="643"/>
                    <w:gridCol w:w="643"/>
                    <w:gridCol w:w="643"/>
                    <w:gridCol w:w="703"/>
                    <w:gridCol w:w="498"/>
                    <w:gridCol w:w="788"/>
                  </w:tblGrid>
                  <w:tr w:rsidR="006E1C98" w:rsidTr="00FE137B">
                    <w:tc>
                      <w:tcPr>
                        <w:tcW w:w="642" w:type="dxa"/>
                        <w:shd w:val="clear" w:color="auto" w:fill="auto"/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JAN</w:t>
                        </w:r>
                      </w:p>
                    </w:tc>
                    <w:tc>
                      <w:tcPr>
                        <w:tcW w:w="642" w:type="dxa"/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FEB</w:t>
                        </w:r>
                      </w:p>
                    </w:tc>
                    <w:tc>
                      <w:tcPr>
                        <w:tcW w:w="643" w:type="dxa"/>
                        <w:shd w:val="clear" w:color="auto" w:fill="FFFFFF" w:themeFill="background1"/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</w:t>
                        </w:r>
                      </w:p>
                    </w:tc>
                    <w:tc>
                      <w:tcPr>
                        <w:tcW w:w="643" w:type="dxa"/>
                        <w:shd w:val="clear" w:color="auto" w:fill="auto"/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APR</w:t>
                        </w:r>
                      </w:p>
                    </w:tc>
                    <w:tc>
                      <w:tcPr>
                        <w:tcW w:w="643" w:type="dxa"/>
                        <w:shd w:val="clear" w:color="auto" w:fill="auto"/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MEI</w:t>
                        </w:r>
                      </w:p>
                    </w:tc>
                    <w:tc>
                      <w:tcPr>
                        <w:tcW w:w="643" w:type="dxa"/>
                        <w:shd w:val="clear" w:color="auto" w:fill="FFFF00"/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JUN</w:t>
                        </w:r>
                      </w:p>
                    </w:tc>
                    <w:tc>
                      <w:tcPr>
                        <w:tcW w:w="643" w:type="dxa"/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JUL</w:t>
                        </w:r>
                      </w:p>
                    </w:tc>
                    <w:tc>
                      <w:tcPr>
                        <w:tcW w:w="643" w:type="dxa"/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AGS</w:t>
                        </w:r>
                      </w:p>
                    </w:tc>
                    <w:tc>
                      <w:tcPr>
                        <w:tcW w:w="643" w:type="dxa"/>
                        <w:shd w:val="clear" w:color="auto" w:fill="auto"/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SEP</w:t>
                        </w:r>
                      </w:p>
                    </w:tc>
                    <w:tc>
                      <w:tcPr>
                        <w:tcW w:w="643" w:type="dxa"/>
                        <w:shd w:val="clear" w:color="auto" w:fill="auto"/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OKT</w:t>
                        </w:r>
                      </w:p>
                    </w:tc>
                    <w:tc>
                      <w:tcPr>
                        <w:tcW w:w="643" w:type="dxa"/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NOV</w:t>
                        </w:r>
                      </w:p>
                    </w:tc>
                    <w:tc>
                      <w:tcPr>
                        <w:tcW w:w="643" w:type="dxa"/>
                        <w:tcBorders>
                          <w:bottom w:val="single" w:sz="4" w:space="0" w:color="000000" w:themeColor="text1"/>
                          <w:right w:val="single" w:sz="4" w:space="0" w:color="auto"/>
                        </w:tcBorders>
                        <w:shd w:val="clear" w:color="auto" w:fill="auto"/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DES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1C98" w:rsidRPr="006E1C98" w:rsidRDefault="009E626B" w:rsidP="006E1C9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6E1C98" w:rsidRDefault="006E1C98" w:rsidP="006E1C9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8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6E1C98" w:rsidRPr="00411A30" w:rsidRDefault="00C91260" w:rsidP="006E1C98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-</w:t>
                        </w:r>
                      </w:p>
                    </w:tc>
                  </w:tr>
                  <w:tr w:rsidR="006E1C98" w:rsidTr="00FE137B">
                    <w:tc>
                      <w:tcPr>
                        <w:tcW w:w="642" w:type="dxa"/>
                        <w:shd w:val="clear" w:color="auto" w:fill="auto"/>
                      </w:tcPr>
                      <w:p w:rsidR="006E1C98" w:rsidRDefault="006E1C98" w:rsidP="009E62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2" w:type="dxa"/>
                      </w:tcPr>
                      <w:p w:rsidR="006E1C98" w:rsidRDefault="006E1C98" w:rsidP="006E1C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shd w:val="clear" w:color="auto" w:fill="FFFFFF" w:themeFill="background1"/>
                      </w:tcPr>
                      <w:p w:rsidR="006E1C98" w:rsidRDefault="006E1C98" w:rsidP="00FC1B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shd w:val="clear" w:color="auto" w:fill="auto"/>
                      </w:tcPr>
                      <w:p w:rsidR="006E1C98" w:rsidRDefault="006E1C98" w:rsidP="00411A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shd w:val="clear" w:color="auto" w:fill="auto"/>
                      </w:tcPr>
                      <w:p w:rsidR="006E1C98" w:rsidRDefault="006E1C98" w:rsidP="00C9126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shd w:val="clear" w:color="auto" w:fill="FFFF00"/>
                      </w:tcPr>
                      <w:p w:rsidR="006E1C98" w:rsidRDefault="00FE137B" w:rsidP="00220F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C3294">
                          <w:rPr>
                            <w:b/>
                            <w:sz w:val="28"/>
                            <w:szCs w:val="28"/>
                          </w:rPr>
                          <w:t>√</w:t>
                        </w:r>
                      </w:p>
                    </w:tc>
                    <w:tc>
                      <w:tcPr>
                        <w:tcW w:w="643" w:type="dxa"/>
                      </w:tcPr>
                      <w:p w:rsidR="006E1C98" w:rsidRDefault="006E1C98" w:rsidP="006E1C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6E1C98" w:rsidRDefault="006E1C98" w:rsidP="006E1C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shd w:val="clear" w:color="auto" w:fill="auto"/>
                      </w:tcPr>
                      <w:p w:rsidR="006E1C98" w:rsidRDefault="006E1C98" w:rsidP="00EA06F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shd w:val="clear" w:color="auto" w:fill="auto"/>
                      </w:tcPr>
                      <w:p w:rsidR="006E1C98" w:rsidRDefault="006E1C98" w:rsidP="003F78A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6E1C98" w:rsidRDefault="006E1C98" w:rsidP="006E1C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6E1C98" w:rsidRDefault="006E1C98" w:rsidP="00DE4B6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6E1C98" w:rsidRDefault="006E1C98" w:rsidP="006E1C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E1C98" w:rsidRDefault="006E1C98" w:rsidP="006E1C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6E1C98" w:rsidRDefault="006E1C98" w:rsidP="006E1C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8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6E1C98" w:rsidRDefault="006E1C98" w:rsidP="006E1C9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E1C98" w:rsidRPr="006E1C98" w:rsidRDefault="006E1C98" w:rsidP="006E1C98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6E1C98" w:rsidRDefault="006E1C98" w:rsidP="006E1C98">
                  <w:pPr>
                    <w:spacing w:after="0"/>
                  </w:pPr>
                </w:p>
              </w:txbxContent>
            </v:textbox>
          </v:shape>
        </w:pict>
      </w:r>
      <w:r w:rsidR="00DC2E4A" w:rsidRPr="00DC2E4A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2608" behindDoc="0" locked="0" layoutInCell="1" allowOverlap="1" wp14:anchorId="37A24ADB" wp14:editId="681E8B73">
            <wp:simplePos x="0" y="0"/>
            <wp:positionH relativeFrom="column">
              <wp:posOffset>-534035</wp:posOffset>
            </wp:positionH>
            <wp:positionV relativeFrom="paragraph">
              <wp:posOffset>-20955</wp:posOffset>
            </wp:positionV>
            <wp:extent cx="671830" cy="690880"/>
            <wp:effectExtent l="19050" t="0" r="0" b="0"/>
            <wp:wrapThrough wrapText="bothSides">
              <wp:wrapPolygon edited="0">
                <wp:start x="7962" y="0"/>
                <wp:lineTo x="612" y="6551"/>
                <wp:lineTo x="-612" y="11316"/>
                <wp:lineTo x="3675" y="19059"/>
                <wp:lineTo x="5512" y="20846"/>
                <wp:lineTo x="7962" y="20846"/>
                <wp:lineTo x="13474" y="20846"/>
                <wp:lineTo x="15924" y="20846"/>
                <wp:lineTo x="17149" y="19654"/>
                <wp:lineTo x="17149" y="19059"/>
                <wp:lineTo x="21437" y="10721"/>
                <wp:lineTo x="21437" y="7743"/>
                <wp:lineTo x="13474" y="0"/>
                <wp:lineTo x="7962" y="0"/>
              </wp:wrapPolygon>
            </wp:wrapThrough>
            <wp:docPr id="3" name="Picture 0" descr="logo BPK 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BPK R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E4A" w:rsidRPr="00DC2E4A">
        <w:rPr>
          <w:rFonts w:ascii="Arial Black" w:hAnsi="Arial Black"/>
          <w:b/>
          <w:sz w:val="36"/>
          <w:szCs w:val="36"/>
          <w:lang w:val="es-ES"/>
        </w:rPr>
        <w:t>KLIPING</w:t>
      </w:r>
    </w:p>
    <w:p w:rsidR="00DC2E4A" w:rsidRPr="00862F97" w:rsidRDefault="00671DED" w:rsidP="00DC2E4A">
      <w:pPr>
        <w:spacing w:after="0" w:line="240" w:lineRule="auto"/>
        <w:rPr>
          <w:rFonts w:ascii="Times New Roman" w:hAnsi="Times New Roman"/>
          <w:b/>
          <w:sz w:val="16"/>
          <w:szCs w:val="16"/>
          <w:lang w:val="es-ES"/>
        </w:rPr>
      </w:pPr>
      <w:r>
        <w:rPr>
          <w:rFonts w:ascii="Times New Roman" w:hAnsi="Times New Roman"/>
          <w:b/>
          <w:sz w:val="16"/>
          <w:szCs w:val="16"/>
          <w:lang w:val="es-ES"/>
        </w:rPr>
        <w:t>BADAN PEMERIKSA KEUANGAN</w:t>
      </w:r>
    </w:p>
    <w:p w:rsidR="00DC2E4A" w:rsidRPr="00862F97" w:rsidRDefault="00DC2E4A" w:rsidP="00DC2E4A">
      <w:pPr>
        <w:spacing w:after="0" w:line="240" w:lineRule="auto"/>
        <w:rPr>
          <w:rFonts w:ascii="Times New Roman" w:hAnsi="Times New Roman"/>
          <w:b/>
          <w:sz w:val="16"/>
          <w:szCs w:val="16"/>
          <w:lang w:val="es-ES"/>
        </w:rPr>
      </w:pPr>
      <w:r w:rsidRPr="00862F97">
        <w:rPr>
          <w:rFonts w:ascii="Times New Roman" w:hAnsi="Times New Roman"/>
          <w:b/>
          <w:sz w:val="16"/>
          <w:szCs w:val="16"/>
          <w:lang w:val="es-ES"/>
        </w:rPr>
        <w:t xml:space="preserve">  PERWAKILAN PROVINSI </w:t>
      </w:r>
      <w:r w:rsidR="00671DED">
        <w:rPr>
          <w:rFonts w:ascii="Times New Roman" w:hAnsi="Times New Roman"/>
          <w:b/>
          <w:sz w:val="16"/>
          <w:szCs w:val="16"/>
          <w:lang w:val="es-ES"/>
        </w:rPr>
        <w:t>KALIMANTAN</w:t>
      </w:r>
      <w:r w:rsidRPr="00862F97">
        <w:rPr>
          <w:rFonts w:ascii="Times New Roman" w:hAnsi="Times New Roman"/>
          <w:b/>
          <w:sz w:val="16"/>
          <w:szCs w:val="16"/>
          <w:lang w:val="es-ES"/>
        </w:rPr>
        <w:t xml:space="preserve"> UTARA</w:t>
      </w:r>
    </w:p>
    <w:p w:rsidR="00DC2E4A" w:rsidRDefault="00F06245" w:rsidP="00DC2E4A">
      <w:pPr>
        <w:spacing w:after="0" w:line="240" w:lineRule="auto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noProof/>
          <w:sz w:val="8"/>
          <w:szCs w:val="8"/>
          <w:lang w:val="es-ES" w:eastAsia="zh-TW"/>
        </w:rPr>
        <w:pict>
          <v:shape id="_x0000_s1030" type="#_x0000_t202" style="position:absolute;margin-left:.1pt;margin-top:4.25pt;width:276.55pt;height:26.25pt;z-index:251660288;mso-width-relative:margin;mso-height-relative:margin">
            <v:textbox>
              <w:txbxContent>
                <w:p w:rsidR="00671DED" w:rsidRPr="00671DED" w:rsidRDefault="00671DED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671DED">
                    <w:rPr>
                      <w:sz w:val="16"/>
                      <w:szCs w:val="16"/>
                    </w:rPr>
                    <w:t>Sumber</w:t>
                  </w:r>
                  <w:proofErr w:type="spellEnd"/>
                  <w:r w:rsidRPr="00671DE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71DED">
                    <w:rPr>
                      <w:sz w:val="16"/>
                      <w:szCs w:val="16"/>
                    </w:rPr>
                    <w:t>Berita</w:t>
                  </w:r>
                  <w:proofErr w:type="spellEnd"/>
                  <w:r w:rsidRPr="00671DED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0A4C00">
                    <w:rPr>
                      <w:b/>
                    </w:rPr>
                    <w:t>kaltara.prokal.co</w:t>
                  </w:r>
                </w:p>
              </w:txbxContent>
            </v:textbox>
          </v:shape>
        </w:pict>
      </w:r>
    </w:p>
    <w:p w:rsidR="00DC2E4A" w:rsidRDefault="00DC2E4A" w:rsidP="00DC2E4A">
      <w:pPr>
        <w:spacing w:after="0" w:line="240" w:lineRule="auto"/>
        <w:rPr>
          <w:rFonts w:ascii="Times New Roman" w:hAnsi="Times New Roman"/>
          <w:b/>
          <w:lang w:val="es-ES"/>
        </w:rPr>
      </w:pPr>
    </w:p>
    <w:p w:rsidR="00DC2E4A" w:rsidRDefault="00C91260" w:rsidP="00CE77E3">
      <w:pPr>
        <w:tabs>
          <w:tab w:val="left" w:pos="6480"/>
          <w:tab w:val="left" w:pos="8955"/>
        </w:tabs>
        <w:spacing w:after="0" w:line="240" w:lineRule="auto"/>
        <w:rPr>
          <w:rFonts w:ascii="Times New Roman" w:hAnsi="Times New Roman"/>
          <w:sz w:val="8"/>
          <w:szCs w:val="8"/>
          <w:lang w:val="es-ES"/>
        </w:rPr>
      </w:pPr>
      <w:r>
        <w:rPr>
          <w:rFonts w:ascii="Times New Roman" w:hAnsi="Times New Roman"/>
          <w:sz w:val="8"/>
          <w:szCs w:val="8"/>
          <w:lang w:val="es-ES"/>
        </w:rPr>
        <w:tab/>
      </w:r>
      <w:r w:rsidR="00CE77E3">
        <w:rPr>
          <w:rFonts w:ascii="Times New Roman" w:hAnsi="Times New Roman"/>
          <w:sz w:val="8"/>
          <w:szCs w:val="8"/>
          <w:lang w:val="es-ES"/>
        </w:rPr>
        <w:tab/>
      </w:r>
    </w:p>
    <w:p w:rsidR="00DC2E4A" w:rsidRPr="00DC2E4A" w:rsidRDefault="00F06245" w:rsidP="00DC2E4A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bookmarkStart w:id="0" w:name="_GoBack"/>
      <w:r>
        <w:rPr>
          <w:noProof/>
        </w:rPr>
        <w:pict>
          <v:shape id="Text Box 2" o:spid="_x0000_s1033" type="#_x0000_t202" style="position:absolute;margin-left:-40.3pt;margin-top:65.1pt;width:875.05pt;height:387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:rsidR="00F06245" w:rsidRPr="00F06245" w:rsidRDefault="00DA146F" w:rsidP="00F06245">
                  <w:pPr>
                    <w:pStyle w:val="NormalWeb"/>
                  </w:pPr>
                  <w:r w:rsidRPr="000A4C00">
                    <w:rPr>
                      <w:rStyle w:val="Strong"/>
                      <w:sz w:val="18"/>
                      <w:szCs w:val="18"/>
                    </w:rPr>
                    <w:t>-TARAKAN</w:t>
                  </w:r>
                  <w:proofErr w:type="gramStart"/>
                  <w:r w:rsidR="00220F2F" w:rsidRPr="000A4C00">
                    <w:rPr>
                      <w:rStyle w:val="Strong"/>
                      <w:sz w:val="18"/>
                      <w:szCs w:val="18"/>
                    </w:rPr>
                    <w:t>-</w:t>
                  </w:r>
                  <w:r w:rsidR="006308E7" w:rsidRPr="000A4C00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9116E6" w:rsidRPr="000A4C00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F06245" w:rsidRPr="00F06245">
                    <w:t>Perwakilan</w:t>
                  </w:r>
                  <w:proofErr w:type="spellEnd"/>
                  <w:proofErr w:type="gram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Badan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Pemeriksa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Keuangan</w:t>
                  </w:r>
                  <w:proofErr w:type="spellEnd"/>
                  <w:r w:rsidR="00F06245" w:rsidRPr="00F06245">
                    <w:t xml:space="preserve"> </w:t>
                  </w:r>
                  <w:r w:rsidR="00F06245" w:rsidRPr="00F06245">
                    <w:rPr>
                      <w:b/>
                      <w:bCs/>
                    </w:rPr>
                    <w:t> </w:t>
                  </w:r>
                  <w:r w:rsidR="00F06245" w:rsidRPr="00F06245">
                    <w:t>(BPK) RI Kalimantan Utara (</w:t>
                  </w:r>
                  <w:proofErr w:type="spellStart"/>
                  <w:r w:rsidR="00F06245" w:rsidRPr="00F06245">
                    <w:t>Kaltara</w:t>
                  </w:r>
                  <w:proofErr w:type="spellEnd"/>
                  <w:r w:rsidR="00F06245" w:rsidRPr="00F06245">
                    <w:t xml:space="preserve">) </w:t>
                  </w:r>
                  <w:proofErr w:type="spellStart"/>
                  <w:r w:rsidR="00F06245" w:rsidRPr="00F06245">
                    <w:t>memberikan</w:t>
                  </w:r>
                  <w:proofErr w:type="spellEnd"/>
                  <w:r w:rsidR="00F06245" w:rsidRPr="00F06245">
                    <w:t xml:space="preserve"> target </w:t>
                  </w:r>
                  <w:proofErr w:type="spellStart"/>
                  <w:r w:rsidR="00F06245" w:rsidRPr="00F06245">
                    <w:t>kepada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pemerintah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Kabupaten</w:t>
                  </w:r>
                  <w:proofErr w:type="spellEnd"/>
                  <w:r w:rsidR="00F06245" w:rsidRPr="00F06245">
                    <w:t xml:space="preserve"> Tana </w:t>
                  </w:r>
                  <w:proofErr w:type="spellStart"/>
                  <w:r w:rsidR="00F06245" w:rsidRPr="00F06245">
                    <w:t>Tidung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dalam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dua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tahun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harus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mendapat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opini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Wajar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Tanpa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Pengecualian</w:t>
                  </w:r>
                  <w:proofErr w:type="spellEnd"/>
                  <w:r w:rsidR="00F06245" w:rsidRPr="00F06245">
                    <w:t xml:space="preserve"> (WTP).  Hal </w:t>
                  </w:r>
                  <w:proofErr w:type="spellStart"/>
                  <w:r w:rsidR="00F06245" w:rsidRPr="00F06245">
                    <w:t>ini</w:t>
                  </w:r>
                  <w:proofErr w:type="spellEnd"/>
                  <w:r w:rsidR="00F06245" w:rsidRPr="00F06245">
                    <w:t xml:space="preserve"> pun </w:t>
                  </w:r>
                  <w:proofErr w:type="spellStart"/>
                  <w:r w:rsidR="00F06245" w:rsidRPr="00F06245">
                    <w:t>disambut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baik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oleh</w:t>
                  </w:r>
                  <w:proofErr w:type="spellEnd"/>
                  <w:r w:rsidR="00F06245" w:rsidRPr="00F06245">
                    <w:t xml:space="preserve"> </w:t>
                  </w:r>
                  <w:proofErr w:type="spellStart"/>
                  <w:r w:rsidR="00F06245" w:rsidRPr="00F06245">
                    <w:t>bupati</w:t>
                  </w:r>
                  <w:proofErr w:type="spellEnd"/>
                  <w:r w:rsidR="00F06245" w:rsidRPr="00F06245">
                    <w:t xml:space="preserve"> KTT, H. </w:t>
                  </w:r>
                  <w:proofErr w:type="spellStart"/>
                  <w:r w:rsidR="00F06245" w:rsidRPr="00F06245">
                    <w:t>Undunsyah</w:t>
                  </w:r>
                  <w:proofErr w:type="spellEnd"/>
                  <w:r w:rsidR="00F06245" w:rsidRPr="00F06245">
                    <w:t>.</w:t>
                  </w:r>
                </w:p>
                <w:p w:rsidR="00F06245" w:rsidRPr="00F06245" w:rsidRDefault="00F06245" w:rsidP="00F062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Menurutnya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beberapa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PR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dari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BPK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harus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segera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diselesaikan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tahun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Sementara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target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dua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tahun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tersebut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harusnya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dapat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diselesaikan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hanya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setahun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“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Beberapa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evaluasi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dari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BPK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kami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tindaklanjuti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Utamanya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aset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memang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belum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selesai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Banyak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aset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dari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Bulungan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belum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rampung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inventarisirnya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Dari 30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penyerahan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dari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BPN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hanya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7 yang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terdata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,”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ungkapnya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F06245" w:rsidRPr="00F06245" w:rsidRDefault="00F06245" w:rsidP="00F062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Selain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aset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menjadi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sorotan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dana</w:t>
                  </w:r>
                  <w:proofErr w:type="gram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BOS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dari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pusat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juga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menjadi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perhatian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Pihaknya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akan</w:t>
                  </w:r>
                  <w:proofErr w:type="spellEnd"/>
                  <w:proofErr w:type="gram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memberikan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peringatan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tegas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ke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pihak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bersangkutan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“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Jadi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semua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kepala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sekolah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mendapat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dana</w:t>
                  </w:r>
                  <w:proofErr w:type="gram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BOS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harus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membuat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laporan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selanjutkan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diserahkan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ke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Disdik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Begitu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pula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selanjutnya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disdik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harus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memasukkan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laporan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kepada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kami.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Jika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ada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yang</w:t>
                  </w:r>
                  <w:proofErr w:type="gram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 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melanggar</w:t>
                  </w:r>
                  <w:proofErr w:type="spellEnd"/>
                  <w:proofErr w:type="gram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maka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dana BOS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di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setop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,”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tegasnya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F06245" w:rsidRPr="00F06245" w:rsidRDefault="00F06245" w:rsidP="00F062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H.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Undun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pun </w:t>
                  </w:r>
                  <w:proofErr w:type="spellStart"/>
                  <w:proofErr w:type="gram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akan</w:t>
                  </w:r>
                  <w:proofErr w:type="spellEnd"/>
                  <w:proofErr w:type="gram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lebih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tegas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terhadap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kepala-kepala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SKPD agar target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dapat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dicapai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Seperti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upgrade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simda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untuk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badan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jalan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beberapa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  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evaluasi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serta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masukan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dari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BPK.” “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Saya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lebih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tegas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agar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semua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masukan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dari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BPK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dapat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dilakukan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KTT yang paling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utama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adalah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proses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aset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belum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terdata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baik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Aset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masih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bisa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di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hitung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masih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mudah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. Kami juga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akan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berkoordinasi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pemerintah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kabupaten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Bulungan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,”</w:t>
                  </w:r>
                  <w:proofErr w:type="spellStart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ungkapnya</w:t>
                  </w:r>
                  <w:proofErr w:type="spellEnd"/>
                  <w:r w:rsidRPr="00F0624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:rsidR="00F06245" w:rsidRPr="00397337" w:rsidRDefault="00F06245" w:rsidP="00F06245">
                  <w:pPr>
                    <w:pStyle w:val="NormalWeb"/>
                  </w:pPr>
                </w:p>
                <w:p w:rsidR="00397337" w:rsidRPr="00397337" w:rsidRDefault="00397337" w:rsidP="003973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A4C00" w:rsidRPr="000A4C00" w:rsidRDefault="000A4C00" w:rsidP="00397337">
                  <w:pPr>
                    <w:pStyle w:val="NormalWeb"/>
                    <w:jc w:val="both"/>
                    <w:rPr>
                      <w:sz w:val="23"/>
                      <w:szCs w:val="23"/>
                    </w:rPr>
                  </w:pPr>
                </w:p>
                <w:p w:rsidR="00FE137B" w:rsidRPr="000A4C00" w:rsidRDefault="00FE137B" w:rsidP="000A4C00">
                  <w:pPr>
                    <w:pStyle w:val="NormalWeb"/>
                    <w:rPr>
                      <w:sz w:val="23"/>
                      <w:szCs w:val="23"/>
                    </w:rPr>
                  </w:pPr>
                </w:p>
                <w:p w:rsidR="00B374A7" w:rsidRPr="000A4C00" w:rsidRDefault="00B374A7" w:rsidP="00FE137B">
                  <w:pPr>
                    <w:pStyle w:val="NormalWeb"/>
                    <w:spacing w:before="0" w:beforeAutospacing="0" w:after="0" w:afterAutospacing="0" w:line="280" w:lineRule="exact"/>
                    <w:rPr>
                      <w:sz w:val="23"/>
                      <w:szCs w:val="23"/>
                    </w:rPr>
                  </w:pPr>
                </w:p>
                <w:p w:rsidR="00B374A7" w:rsidRPr="000A4C00" w:rsidRDefault="00B374A7" w:rsidP="00B374A7">
                  <w:pPr>
                    <w:pStyle w:val="NormalWeb"/>
                    <w:spacing w:before="0" w:beforeAutospacing="0" w:after="0" w:afterAutospacing="0" w:line="280" w:lineRule="exact"/>
                    <w:rPr>
                      <w:sz w:val="23"/>
                      <w:szCs w:val="23"/>
                    </w:rPr>
                  </w:pPr>
                </w:p>
                <w:p w:rsidR="00747F98" w:rsidRPr="000A4C00" w:rsidRDefault="00747F98" w:rsidP="00B374A7">
                  <w:pPr>
                    <w:pStyle w:val="NormalWeb"/>
                    <w:spacing w:before="0" w:beforeAutospacing="0" w:after="0" w:afterAutospacing="0" w:line="280" w:lineRule="exact"/>
                    <w:jc w:val="both"/>
                    <w:rPr>
                      <w:sz w:val="23"/>
                      <w:szCs w:val="23"/>
                    </w:rPr>
                  </w:pPr>
                </w:p>
                <w:p w:rsidR="00747F98" w:rsidRPr="000A4C00" w:rsidRDefault="00747F98" w:rsidP="00B374A7">
                  <w:pPr>
                    <w:pStyle w:val="NormalWeb"/>
                    <w:spacing w:before="0" w:beforeAutospacing="0" w:after="0" w:afterAutospacing="0" w:line="280" w:lineRule="exact"/>
                    <w:jc w:val="both"/>
                    <w:rPr>
                      <w:sz w:val="23"/>
                      <w:szCs w:val="23"/>
                    </w:rPr>
                  </w:pPr>
                </w:p>
                <w:p w:rsidR="00747F98" w:rsidRPr="000A4C00" w:rsidRDefault="00747F98" w:rsidP="00B374A7">
                  <w:pPr>
                    <w:pStyle w:val="NormalWeb"/>
                    <w:spacing w:before="0" w:beforeAutospacing="0" w:after="0" w:afterAutospacing="0" w:line="280" w:lineRule="exact"/>
                    <w:jc w:val="both"/>
                    <w:rPr>
                      <w:sz w:val="23"/>
                      <w:szCs w:val="23"/>
                    </w:rPr>
                  </w:pPr>
                </w:p>
                <w:p w:rsidR="00747F98" w:rsidRPr="000A4C00" w:rsidRDefault="00747F98" w:rsidP="00B374A7">
                  <w:pPr>
                    <w:pStyle w:val="NormalWeb"/>
                    <w:spacing w:before="0" w:beforeAutospacing="0" w:after="0" w:afterAutospacing="0" w:line="280" w:lineRule="exact"/>
                    <w:jc w:val="both"/>
                    <w:rPr>
                      <w:sz w:val="23"/>
                      <w:szCs w:val="23"/>
                    </w:rPr>
                  </w:pPr>
                </w:p>
                <w:p w:rsidR="00FE1742" w:rsidRPr="000A4C00" w:rsidRDefault="00FE1742" w:rsidP="00B374A7">
                  <w:pPr>
                    <w:pStyle w:val="NormalWeb"/>
                    <w:spacing w:before="0" w:beforeAutospacing="0" w:after="0" w:afterAutospacing="0" w:line="280" w:lineRule="exact"/>
                    <w:rPr>
                      <w:sz w:val="23"/>
                      <w:szCs w:val="23"/>
                    </w:rPr>
                  </w:pPr>
                </w:p>
                <w:p w:rsidR="00167BE7" w:rsidRPr="000A4C00" w:rsidRDefault="00167BE7" w:rsidP="00B374A7">
                  <w:pPr>
                    <w:pStyle w:val="NormalWeb"/>
                    <w:spacing w:before="0" w:beforeAutospacing="0" w:after="0" w:afterAutospacing="0" w:line="280" w:lineRule="exact"/>
                    <w:jc w:val="both"/>
                    <w:rPr>
                      <w:sz w:val="23"/>
                      <w:szCs w:val="23"/>
                    </w:rPr>
                  </w:pPr>
                  <w:r w:rsidRPr="000A4C00">
                    <w:rPr>
                      <w:sz w:val="23"/>
                      <w:szCs w:val="23"/>
                    </w:rPr>
                    <w:t>.</w:t>
                  </w:r>
                </w:p>
                <w:p w:rsidR="00340ED7" w:rsidRPr="000A4C00" w:rsidRDefault="00340ED7" w:rsidP="00B374A7">
                  <w:pPr>
                    <w:pStyle w:val="NormalWeb"/>
                    <w:spacing w:before="0" w:beforeAutospacing="0" w:after="0" w:afterAutospacing="0" w:line="280" w:lineRule="exact"/>
                    <w:rPr>
                      <w:sz w:val="23"/>
                      <w:szCs w:val="23"/>
                    </w:rPr>
                  </w:pPr>
                </w:p>
                <w:p w:rsidR="00340ED7" w:rsidRPr="000A4C00" w:rsidRDefault="00340ED7" w:rsidP="00B374A7">
                  <w:pPr>
                    <w:pStyle w:val="NormalWeb"/>
                    <w:spacing w:before="0" w:beforeAutospacing="0" w:after="0" w:afterAutospacing="0" w:line="280" w:lineRule="exact"/>
                    <w:rPr>
                      <w:sz w:val="23"/>
                      <w:szCs w:val="23"/>
                    </w:rPr>
                  </w:pPr>
                </w:p>
                <w:p w:rsidR="00B779C2" w:rsidRPr="000A4C00" w:rsidRDefault="00B779C2" w:rsidP="00B374A7">
                  <w:pPr>
                    <w:spacing w:after="0" w:line="280" w:lineRule="exact"/>
                    <w:rPr>
                      <w:rFonts w:ascii="Times New Roman" w:eastAsia="Times New Roman" w:hAnsi="Times New Roman"/>
                      <w:sz w:val="23"/>
                      <w:szCs w:val="23"/>
                    </w:rPr>
                  </w:pPr>
                </w:p>
                <w:p w:rsidR="00B779C2" w:rsidRPr="000A4C00" w:rsidRDefault="00B779C2" w:rsidP="00B374A7">
                  <w:pPr>
                    <w:pStyle w:val="NormalWeb"/>
                    <w:spacing w:before="0" w:beforeAutospacing="0" w:after="0" w:afterAutospacing="0" w:line="280" w:lineRule="exact"/>
                    <w:rPr>
                      <w:sz w:val="23"/>
                      <w:szCs w:val="23"/>
                    </w:rPr>
                  </w:pPr>
                </w:p>
                <w:p w:rsidR="001816D6" w:rsidRPr="000A4C00" w:rsidRDefault="001816D6" w:rsidP="00B374A7">
                  <w:pPr>
                    <w:spacing w:after="0" w:line="280" w:lineRule="exact"/>
                    <w:rPr>
                      <w:rFonts w:ascii="Times New Roman" w:eastAsia="Times New Roman" w:hAnsi="Times New Roman"/>
                      <w:sz w:val="23"/>
                      <w:szCs w:val="23"/>
                    </w:rPr>
                  </w:pPr>
                </w:p>
                <w:p w:rsidR="00CE77E3" w:rsidRPr="000A4C00" w:rsidRDefault="00CE77E3" w:rsidP="00B374A7">
                  <w:pPr>
                    <w:pStyle w:val="NormalWeb"/>
                    <w:spacing w:before="0" w:beforeAutospacing="0" w:after="0" w:afterAutospacing="0" w:line="280" w:lineRule="exact"/>
                    <w:rPr>
                      <w:sz w:val="23"/>
                      <w:szCs w:val="23"/>
                    </w:rPr>
                  </w:pPr>
                </w:p>
                <w:p w:rsidR="00CE77E3" w:rsidRPr="000A4C00" w:rsidRDefault="00CE77E3" w:rsidP="00B374A7">
                  <w:pPr>
                    <w:spacing w:after="0" w:line="280" w:lineRule="exact"/>
                    <w:rPr>
                      <w:rFonts w:ascii="Times New Roman" w:eastAsia="Times New Roman" w:hAnsi="Times New Roman"/>
                      <w:sz w:val="23"/>
                      <w:szCs w:val="23"/>
                    </w:rPr>
                  </w:pPr>
                </w:p>
                <w:p w:rsidR="002C3C0B" w:rsidRPr="000A4C00" w:rsidRDefault="002C3C0B" w:rsidP="00B374A7">
                  <w:pPr>
                    <w:spacing w:after="0" w:line="280" w:lineRule="exact"/>
                    <w:rPr>
                      <w:rFonts w:ascii="Times New Roman" w:eastAsia="Times New Roman" w:hAnsi="Times New Roman"/>
                      <w:sz w:val="23"/>
                      <w:szCs w:val="23"/>
                    </w:rPr>
                  </w:pPr>
                  <w:r w:rsidRPr="000A4C00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. </w:t>
                  </w:r>
                </w:p>
                <w:p w:rsidR="00C91260" w:rsidRPr="000A4C00" w:rsidRDefault="00C91260" w:rsidP="00B374A7">
                  <w:pPr>
                    <w:pStyle w:val="NormalWeb"/>
                    <w:spacing w:before="0" w:beforeAutospacing="0" w:after="0" w:afterAutospacing="0" w:line="280" w:lineRule="exact"/>
                    <w:rPr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margin-left:0;margin-top:17.85pt;width:798.4pt;height:34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4">
              <w:txbxContent>
                <w:p w:rsidR="0056302F" w:rsidRDefault="00F06245" w:rsidP="0056302F">
                  <w:pPr>
                    <w:pStyle w:val="Heading1"/>
                    <w:jc w:val="center"/>
                  </w:pPr>
                  <w:proofErr w:type="spellStart"/>
                  <w:r>
                    <w:t>Bupati</w:t>
                  </w:r>
                  <w:proofErr w:type="spellEnd"/>
                  <w:r>
                    <w:t xml:space="preserve"> Target WTP </w:t>
                  </w:r>
                  <w:proofErr w:type="spellStart"/>
                  <w:r>
                    <w:t>Hanya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Setahun</w:t>
                  </w:r>
                  <w:proofErr w:type="spellEnd"/>
                </w:p>
                <w:p w:rsidR="00340ED7" w:rsidRDefault="00340ED7" w:rsidP="00340ED7">
                  <w:pPr>
                    <w:pStyle w:val="Heading1"/>
                    <w:spacing w:line="264" w:lineRule="auto"/>
                    <w:jc w:val="center"/>
                  </w:pPr>
                </w:p>
                <w:p w:rsidR="001816D6" w:rsidRDefault="001816D6" w:rsidP="001816D6">
                  <w:pPr>
                    <w:pStyle w:val="Heading1"/>
                    <w:spacing w:line="264" w:lineRule="auto"/>
                    <w:jc w:val="center"/>
                  </w:pPr>
                </w:p>
                <w:p w:rsidR="009116E6" w:rsidRPr="009116E6" w:rsidRDefault="009116E6" w:rsidP="00CE77E3">
                  <w:pPr>
                    <w:pStyle w:val="Heading1"/>
                    <w:spacing w:line="264" w:lineRule="auto"/>
                    <w:jc w:val="center"/>
                    <w:rPr>
                      <w:sz w:val="44"/>
                      <w:szCs w:val="44"/>
                    </w:rPr>
                  </w:pPr>
                </w:p>
                <w:p w:rsidR="00C91260" w:rsidRPr="009116E6" w:rsidRDefault="00C91260" w:rsidP="006308E7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6pt;margin-top:460.35pt;width:655.5pt;height:43.0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5">
              <w:txbxContent>
                <w:p w:rsidR="009116E6" w:rsidRDefault="00F06245" w:rsidP="009116E6">
                  <w:pPr>
                    <w:spacing w:after="0" w:line="240" w:lineRule="auto"/>
                    <w:jc w:val="center"/>
                  </w:pPr>
                  <w:r w:rsidRPr="00F06245">
                    <w:t>http://kaltara.prokal.co/read/news/3852-bupati-target-wtp-hanya-setahun.html</w:t>
                  </w:r>
                </w:p>
                <w:p w:rsidR="00DA146F" w:rsidRPr="00DA146F" w:rsidRDefault="00DA146F" w:rsidP="00DA14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DA146F">
                    <w:rPr>
                      <w:rFonts w:ascii="Times New Roman" w:eastAsia="Times New Roman" w:hAnsi="Times New Roman"/>
                      <w:b/>
                    </w:rPr>
                    <w:t>Penulis</w:t>
                  </w:r>
                  <w:proofErr w:type="spellEnd"/>
                  <w:r w:rsidRPr="00DA146F">
                    <w:rPr>
                      <w:rFonts w:ascii="Times New Roman" w:eastAsia="Times New Roman" w:hAnsi="Times New Roman"/>
                    </w:rPr>
                    <w:t xml:space="preserve">: </w:t>
                  </w:r>
                  <w:r w:rsidR="00397337">
                    <w:rPr>
                      <w:rStyle w:val="Strong"/>
                    </w:rPr>
                    <w:t>(</w:t>
                  </w:r>
                  <w:proofErr w:type="spellStart"/>
                  <w:r w:rsidR="00397337">
                    <w:rPr>
                      <w:rStyle w:val="Strong"/>
                    </w:rPr>
                    <w:t>aan</w:t>
                  </w:r>
                  <w:proofErr w:type="spellEnd"/>
                  <w:r w:rsidR="00397337">
                    <w:rPr>
                      <w:rStyle w:val="Strong"/>
                    </w:rPr>
                    <w:t>)</w:t>
                  </w:r>
                </w:p>
                <w:p w:rsidR="009E626B" w:rsidRPr="00220F2F" w:rsidRDefault="009E626B" w:rsidP="00220F2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20F2F" w:rsidRPr="00220F2F" w:rsidRDefault="00220F2F" w:rsidP="00EA06F7">
                  <w:pPr>
                    <w:spacing w:after="0" w:line="240" w:lineRule="auto"/>
                    <w:rPr>
                      <w:b/>
                    </w:rPr>
                  </w:pPr>
                </w:p>
                <w:p w:rsidR="00142EF8" w:rsidRDefault="00142EF8" w:rsidP="00220F2F">
                  <w:pPr>
                    <w:spacing w:after="0" w:line="240" w:lineRule="auto"/>
                    <w:jc w:val="center"/>
                  </w:pPr>
                </w:p>
                <w:p w:rsidR="00C91260" w:rsidRDefault="00C91260" w:rsidP="00220F2F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8"/>
          <w:szCs w:val="8"/>
        </w:rPr>
        <w:pict>
          <v:roundrect id="_x0000_s1031" style="position:absolute;margin-left:-60pt;margin-top:10.35pt;width:910.5pt;height:496.35pt;z-index:-251655168;mso-position-horizontal-relative:text;mso-position-vertical-relative:text;mso-width-relative:margin;mso-height-relative:margin" arcsize="10923f" filled="f" strokeweight="2.25pt">
            <v:textbox style="mso-next-textbox:#_x0000_s1031">
              <w:txbxContent>
                <w:p w:rsidR="002610E4" w:rsidRPr="00671DED" w:rsidRDefault="002610E4" w:rsidP="002610E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DC2E4A">
        <w:rPr>
          <w:rFonts w:ascii="Times New Roman" w:hAnsi="Times New Roman"/>
          <w:sz w:val="8"/>
          <w:szCs w:val="8"/>
          <w:lang w:val="es-ES"/>
        </w:rPr>
        <w:t>,</w:t>
      </w:r>
      <w:bookmarkEnd w:id="0"/>
    </w:p>
    <w:sectPr w:rsidR="00DC2E4A" w:rsidRPr="00DC2E4A" w:rsidSect="00671DED">
      <w:pgSz w:w="18722" w:h="12242" w:orient="landscape" w:code="258"/>
      <w:pgMar w:top="284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E4A"/>
    <w:rsid w:val="000514A0"/>
    <w:rsid w:val="000A4C00"/>
    <w:rsid w:val="00132B77"/>
    <w:rsid w:val="00142EF8"/>
    <w:rsid w:val="00167BE7"/>
    <w:rsid w:val="001816D6"/>
    <w:rsid w:val="00183C66"/>
    <w:rsid w:val="00220F2F"/>
    <w:rsid w:val="002610E4"/>
    <w:rsid w:val="00261C8C"/>
    <w:rsid w:val="00285F60"/>
    <w:rsid w:val="002B1267"/>
    <w:rsid w:val="002C3C0B"/>
    <w:rsid w:val="00340ED7"/>
    <w:rsid w:val="0037769D"/>
    <w:rsid w:val="00386FF9"/>
    <w:rsid w:val="00397337"/>
    <w:rsid w:val="003F78A2"/>
    <w:rsid w:val="00411A30"/>
    <w:rsid w:val="0056302F"/>
    <w:rsid w:val="00575104"/>
    <w:rsid w:val="006308E7"/>
    <w:rsid w:val="00671DED"/>
    <w:rsid w:val="006E1C98"/>
    <w:rsid w:val="00732F58"/>
    <w:rsid w:val="00747F98"/>
    <w:rsid w:val="00862F97"/>
    <w:rsid w:val="008C3159"/>
    <w:rsid w:val="009116E6"/>
    <w:rsid w:val="009119A7"/>
    <w:rsid w:val="009C1460"/>
    <w:rsid w:val="009E1831"/>
    <w:rsid w:val="009E626B"/>
    <w:rsid w:val="00A751EA"/>
    <w:rsid w:val="00B374A7"/>
    <w:rsid w:val="00B779C2"/>
    <w:rsid w:val="00C8201D"/>
    <w:rsid w:val="00C91260"/>
    <w:rsid w:val="00CA62F0"/>
    <w:rsid w:val="00CE77E3"/>
    <w:rsid w:val="00D37ECB"/>
    <w:rsid w:val="00DA146F"/>
    <w:rsid w:val="00DC2E4A"/>
    <w:rsid w:val="00DE4B6A"/>
    <w:rsid w:val="00E30163"/>
    <w:rsid w:val="00EA06F7"/>
    <w:rsid w:val="00F06245"/>
    <w:rsid w:val="00FC1BB3"/>
    <w:rsid w:val="00FD2918"/>
    <w:rsid w:val="00FE137B"/>
    <w:rsid w:val="00F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45E7B00-2BCD-46C3-9BDC-0B818056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4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B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4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912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37ECB"/>
    <w:rPr>
      <w:b/>
      <w:bCs/>
    </w:rPr>
  </w:style>
  <w:style w:type="paragraph" w:styleId="NormalWeb">
    <w:name w:val="Normal (Web)"/>
    <w:basedOn w:val="Normal"/>
    <w:uiPriority w:val="99"/>
    <w:unhideWhenUsed/>
    <w:rsid w:val="009C1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0F2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B1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E62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F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17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73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Arief Rakhman</cp:lastModifiedBy>
  <cp:revision>46</cp:revision>
  <cp:lastPrinted>2016-06-03T00:23:00Z</cp:lastPrinted>
  <dcterms:created xsi:type="dcterms:W3CDTF">2014-05-08T02:30:00Z</dcterms:created>
  <dcterms:modified xsi:type="dcterms:W3CDTF">2016-06-13T08:05:00Z</dcterms:modified>
</cp:coreProperties>
</file>